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A1" w:rsidRPr="00D36193" w:rsidRDefault="00B839C0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59776" behindDoc="1" locked="0" layoutInCell="1" allowOverlap="1" wp14:anchorId="34C19FC4" wp14:editId="031B0244">
            <wp:simplePos x="0" y="0"/>
            <wp:positionH relativeFrom="column">
              <wp:posOffset>5163820</wp:posOffset>
            </wp:positionH>
            <wp:positionV relativeFrom="paragraph">
              <wp:posOffset>-334645</wp:posOffset>
            </wp:positionV>
            <wp:extent cx="8572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120" y="21016"/>
                <wp:lineTo x="21120" y="0"/>
                <wp:lineTo x="0" y="0"/>
              </wp:wrapPolygon>
            </wp:wrapThrough>
            <wp:docPr id="1" name="Picture 3" descr="C:\Documents and Settings\user\Desktop\آرم\آرم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A15">
        <w:rPr>
          <w:rFonts w:ascii="IranNastaliq" w:hAnsi="IranNastaliq" w:cs="IranNastaliq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DA1B0" wp14:editId="54A0B80D">
                <wp:simplePos x="0" y="0"/>
                <wp:positionH relativeFrom="column">
                  <wp:posOffset>-400050</wp:posOffset>
                </wp:positionH>
                <wp:positionV relativeFrom="paragraph">
                  <wp:posOffset>-333375</wp:posOffset>
                </wp:positionV>
                <wp:extent cx="1743075" cy="628650"/>
                <wp:effectExtent l="0" t="0" r="54292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1900" w:rsidRPr="00953094" w:rsidRDefault="00E41900" w:rsidP="00A71F8F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953094"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دوره دروس نظری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-31.5pt;margin-top:-26.25pt;width:137.2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">
                <v:shadow on="t" type="perspective" opacity=".5" origin=",.5" offset="0,0" matrix=",-56756f,,.5"/>
                <v:textbox>
                  <w:txbxContent>
                    <w:p w:rsidR="00E41900" w:rsidRPr="00953094" w:rsidRDefault="00E41900" w:rsidP="00A71F8F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953094"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طرح دوره دروس نظری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36A1" w:rsidRPr="00D36193" w:rsidRDefault="00B839C0" w:rsidP="00B839C0">
      <w:pPr>
        <w:bidi/>
        <w:spacing w:after="0" w:line="192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="00CF36A1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:rsidR="00B168A4" w:rsidRPr="00D36193" w:rsidRDefault="00B839C0" w:rsidP="00B839C0">
      <w:pPr>
        <w:bidi/>
        <w:spacing w:after="0" w:line="192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68A4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دانشکده </w:t>
      </w:r>
      <w:r w:rsidR="00B478F2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پزشکی رشت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68A4" w:rsidRPr="00D36193" w:rsidTr="006A57A5">
        <w:tc>
          <w:tcPr>
            <w:tcW w:w="4788" w:type="dxa"/>
          </w:tcPr>
          <w:p w:rsidR="00B168A4" w:rsidRPr="00D36193" w:rsidRDefault="00B168A4" w:rsidP="00E35AB2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شماره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درس: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انگل شناسی و قارچ شناسی پزشکی</w:t>
            </w:r>
          </w:p>
        </w:tc>
        <w:tc>
          <w:tcPr>
            <w:tcW w:w="4788" w:type="dxa"/>
          </w:tcPr>
          <w:p w:rsidR="00B168A4" w:rsidRPr="00D36193" w:rsidRDefault="003A3089" w:rsidP="005F1D70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ساعات دروس نظری و عملی: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F1D7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51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نظری </w:t>
            </w:r>
            <w:r w:rsidR="004E3C6A" w:rsidRPr="00D3619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F1D7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34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عملی</w:t>
            </w:r>
          </w:p>
        </w:tc>
      </w:tr>
      <w:tr w:rsidR="00B168A4" w:rsidRPr="00D36193" w:rsidTr="006A57A5">
        <w:tc>
          <w:tcPr>
            <w:tcW w:w="4788" w:type="dxa"/>
          </w:tcPr>
          <w:p w:rsidR="00B168A4" w:rsidRPr="00D36193" w:rsidRDefault="00C227AE" w:rsidP="005F1D70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رشته و 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مقطع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تحصیلی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F1D7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داروسازی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E3C6A" w:rsidRPr="00D3619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دکتری حرفه ای</w:t>
            </w:r>
          </w:p>
        </w:tc>
        <w:tc>
          <w:tcPr>
            <w:tcW w:w="4788" w:type="dxa"/>
          </w:tcPr>
          <w:p w:rsidR="00B168A4" w:rsidRPr="00D36193" w:rsidRDefault="00B168A4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مدت زمان ارائه درس: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یک نیمسال تحصیلی</w:t>
            </w:r>
          </w:p>
        </w:tc>
      </w:tr>
      <w:tr w:rsidR="00B168A4" w:rsidRPr="00D36193" w:rsidTr="006A57A5">
        <w:tc>
          <w:tcPr>
            <w:tcW w:w="4788" w:type="dxa"/>
          </w:tcPr>
          <w:p w:rsidR="00B168A4" w:rsidRPr="00D36193" w:rsidRDefault="00C227AE" w:rsidP="003A308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دروس 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پیش</w:t>
            </w:r>
            <w:r w:rsidR="00B168A4" w:rsidRPr="00D3619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نیاز:</w:t>
            </w:r>
            <w:r w:rsidR="003A30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ندارد</w:t>
            </w:r>
          </w:p>
        </w:tc>
        <w:tc>
          <w:tcPr>
            <w:tcW w:w="4788" w:type="dxa"/>
          </w:tcPr>
          <w:p w:rsidR="00667407" w:rsidRDefault="00C227AE" w:rsidP="005F1D70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محل برگزاری: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30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168A4" w:rsidRPr="00D36193" w:rsidRDefault="00667407" w:rsidP="00667407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کلاس نظری </w:t>
            </w:r>
            <w:r w:rsidR="005F1D7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دانشکده داروسازی و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عملی دانشکده </w:t>
            </w:r>
            <w:r w:rsidR="005F1D7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</w:tr>
      <w:tr w:rsidR="00B168A4" w:rsidRPr="00D36193" w:rsidTr="006A57A5">
        <w:tc>
          <w:tcPr>
            <w:tcW w:w="4788" w:type="dxa"/>
          </w:tcPr>
          <w:p w:rsidR="00B168A4" w:rsidRDefault="00C227AE" w:rsidP="00E35AB2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مسئول برنامه:</w:t>
            </w:r>
            <w:r w:rsidR="002251A2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35AB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D1006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2D100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اشرفی</w:t>
            </w:r>
          </w:p>
          <w:p w:rsidR="00E35AB2" w:rsidRPr="00D36193" w:rsidRDefault="00E35AB2" w:rsidP="00F10A63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محمودی، دکتر شریفدینی، دکتر رفعت</w:t>
            </w:r>
            <w:r w:rsidR="00F10A6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دکتر آذری</w:t>
            </w:r>
          </w:p>
        </w:tc>
        <w:tc>
          <w:tcPr>
            <w:tcW w:w="4788" w:type="dxa"/>
          </w:tcPr>
          <w:p w:rsidR="00B168A4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  <w:r w:rsidR="00E35AB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09121874807</w:t>
            </w:r>
          </w:p>
          <w:p w:rsidR="001B2CBA" w:rsidRPr="00D36193" w:rsidRDefault="001B2CBA" w:rsidP="001B2CB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C227AE" w:rsidRPr="00D36193" w:rsidTr="006A57A5">
        <w:tc>
          <w:tcPr>
            <w:tcW w:w="4788" w:type="dxa"/>
          </w:tcPr>
          <w:p w:rsidR="00C227AE" w:rsidRPr="00D36193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4020DC" w:rsidRPr="004020D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k_fashi@yahoo.com     </w:t>
            </w:r>
          </w:p>
        </w:tc>
        <w:tc>
          <w:tcPr>
            <w:tcW w:w="4788" w:type="dxa"/>
          </w:tcPr>
          <w:p w:rsidR="00C227AE" w:rsidRPr="00D36193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9635C" w:rsidRPr="00D36193" w:rsidRDefault="0044278A" w:rsidP="00F176DD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0A7107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هد</w:t>
      </w:r>
      <w:r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BA34BC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ف کلی درس:</w:t>
      </w:r>
    </w:p>
    <w:p w:rsidR="000A7107" w:rsidRPr="00B839C0" w:rsidRDefault="004E3C6A" w:rsidP="009E1CC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آشنایی دانشجویان با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عوامل ایجاد کننده بیماریها ی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انگل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ی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="009E1CC7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کرمی و تک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یاخته</w:t>
      </w:r>
      <w:r w:rsidR="009E1CC7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ای و بندپایان  ناقل این بیماریها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</w:p>
    <w:p w:rsidR="00B839C0" w:rsidRPr="00B839C0" w:rsidRDefault="000A7107" w:rsidP="00B839C0">
      <w:pPr>
        <w:bidi/>
        <w:spacing w:after="0" w:line="240" w:lineRule="auto"/>
        <w:rPr>
          <w:rFonts w:ascii="IranNastaliq" w:hAnsi="IranNastaliq" w:cs="IranNastaliq"/>
          <w:sz w:val="32"/>
          <w:szCs w:val="32"/>
          <w:rtl/>
          <w:lang w:bidi="fa-IR"/>
        </w:rPr>
      </w:pPr>
      <w:r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اهداف اختصاصی</w:t>
      </w:r>
      <w:r w:rsidR="0044278A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درس</w:t>
      </w:r>
      <w:r w:rsidR="00B839C0">
        <w:rPr>
          <w:rFonts w:ascii="IranNastaliq" w:hAnsi="IranNastaliq" w:cs="IranNastaliq" w:hint="cs"/>
          <w:sz w:val="36"/>
          <w:szCs w:val="36"/>
          <w:rtl/>
          <w:lang w:bidi="fa-IR"/>
        </w:rPr>
        <w:t>،</w:t>
      </w:r>
      <w:r w:rsidR="00B839C0" w:rsidRPr="00B839C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دانشجو در پایان دوره  بایستی</w:t>
      </w:r>
      <w:r w:rsidR="00B839C0" w:rsidRPr="00B839C0"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 w:rsidR="00B839C0" w:rsidRPr="00B839C0">
        <w:rPr>
          <w:rFonts w:ascii="IranNastaliq" w:hAnsi="IranNastaliq" w:cs="IranNastaliq" w:hint="cs"/>
          <w:sz w:val="32"/>
          <w:szCs w:val="32"/>
          <w:rtl/>
          <w:lang w:bidi="fa-IR"/>
        </w:rPr>
        <w:t>قادر باشد:</w:t>
      </w:r>
    </w:p>
    <w:p w:rsidR="002111DC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/>
          <w:sz w:val="28"/>
          <w:szCs w:val="28"/>
          <w:rtl/>
          <w:lang w:bidi="fa-IR"/>
        </w:rPr>
        <w:t xml:space="preserve">- 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تعاریف و مفاهیم  انگل شناسی پزشکی  را بیان کند.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-  اصول و مبانی تک یاخته شناسی پزشکی را توضیح دهد.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بیماریهای تک یاخته ای مهم شایع در کشور را نام ببرد  و اپیدمیولوژی،عوامل ایجاد کننده ، راههای انتقال، بیماریزائی، درمان و پیشگیری و کنترل آنها رابیان کند.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اصول و مبانی کرم شناسی پزشکی را توضیح دهد.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- بیماریهای کرمی مهم شایع در کشور را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نام ببرد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و اپیدمیولوژی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، 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عوامل ایجاد کننده ، راههای انتقال، بیماریزائی، درمان و پیشگیری و کنترل آنها رابیان کند.</w:t>
      </w:r>
    </w:p>
    <w:p w:rsidR="002111DC" w:rsidRPr="00B839C0" w:rsidRDefault="002111DC" w:rsidP="00840533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- اصول  ومبانی حشره شناسی پزشکی و روشهای مبارزه با بند پایان ناقل بیماریهای انگلی </w:t>
      </w:r>
      <w:r w:rsidR="00840533">
        <w:rPr>
          <w:rFonts w:ascii="IranNastaliq" w:hAnsi="IranNastaliq" w:cs="IranNastaliq" w:hint="cs"/>
          <w:sz w:val="24"/>
          <w:szCs w:val="24"/>
          <w:rtl/>
          <w:lang w:bidi="fa-IR"/>
        </w:rPr>
        <w:t>را توضیح دهد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مهمترین داروهای ضد انگلی را نام ببرد و موارد مصرف آنها را بیان کند. </w:t>
      </w:r>
    </w:p>
    <w:p w:rsidR="00B839C0" w:rsidRPr="00B839C0" w:rsidRDefault="00B839C0" w:rsidP="00840533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ساختار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قارچ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ها،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نحوه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تولید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مثل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تغذیه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و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طبقه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بندی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آنها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="00840533">
        <w:rPr>
          <w:rFonts w:ascii="IranNastaliq" w:hAnsi="IranNastaliq" w:cs="IranNastaliq" w:hint="cs"/>
          <w:sz w:val="24"/>
          <w:szCs w:val="24"/>
          <w:rtl/>
          <w:lang w:bidi="fa-IR"/>
        </w:rPr>
        <w:t>را به اختصار توضیح دهد.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32"/>
          <w:szCs w:val="32"/>
          <w:lang w:bidi="fa-IR"/>
        </w:rPr>
      </w:pP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قارچی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سطحی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شایع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(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علائم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عوامل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تشخیص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و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درمان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)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را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توضیخ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دهد</w:t>
      </w:r>
      <w:r w:rsidR="00840533">
        <w:rPr>
          <w:rFonts w:ascii="IranNastaliq" w:hAnsi="IranNastaliq" w:cs="IranNastaliq" w:hint="cs"/>
          <w:sz w:val="24"/>
          <w:szCs w:val="24"/>
          <w:rtl/>
          <w:lang w:bidi="fa-IR"/>
        </w:rPr>
        <w:t>.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32"/>
          <w:szCs w:val="32"/>
          <w:lang w:bidi="fa-IR"/>
        </w:rPr>
      </w:pP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قارچی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جلدی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شایع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 (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علائم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عوامل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تشخیص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و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درمان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)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را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توضیخ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دهد</w:t>
      </w:r>
      <w:r w:rsidR="00840533">
        <w:rPr>
          <w:rFonts w:ascii="IranNastaliq" w:hAnsi="IranNastaliq" w:cs="IranNastaliq" w:hint="cs"/>
          <w:sz w:val="24"/>
          <w:szCs w:val="24"/>
          <w:rtl/>
          <w:lang w:bidi="fa-IR"/>
        </w:rPr>
        <w:t>.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قارچی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زیر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جلدی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شایع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 (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علائم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عوامل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تشخیص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و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درمان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)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را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توضیخ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دهد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قارچی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احشایی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شایع 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>(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علائم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عوامل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تشخیص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و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درمان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)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را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توضیخ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دهد</w:t>
      </w:r>
      <w:r w:rsidR="00840533">
        <w:rPr>
          <w:rFonts w:ascii="IranNastaliq" w:hAnsi="IranNastaliq" w:cs="IranNastaliq" w:hint="cs"/>
          <w:sz w:val="28"/>
          <w:szCs w:val="28"/>
          <w:rtl/>
          <w:lang w:bidi="fa-IR"/>
        </w:rPr>
        <w:t>/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8"/>
          <w:szCs w:val="28"/>
          <w:lang w:bidi="fa-IR"/>
        </w:rPr>
      </w:pP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قارچی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نادر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مرتبط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(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علائم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عوامل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تشخیص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و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درمان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)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و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توکسین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های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قارچی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را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توضیح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دهد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>.</w:t>
      </w:r>
    </w:p>
    <w:p w:rsidR="004B5EC6" w:rsidRDefault="004B5EC6" w:rsidP="004B5EC6">
      <w:pPr>
        <w:pStyle w:val="ListParagraph"/>
        <w:bidi/>
        <w:spacing w:after="0" w:line="240" w:lineRule="auto"/>
        <w:rPr>
          <w:rFonts w:ascii="IranNastaliq" w:hAnsi="IranNastaliq" w:cs="IranNastaliq"/>
          <w:lang w:bidi="fa-IR"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750"/>
        <w:gridCol w:w="631"/>
        <w:gridCol w:w="3118"/>
        <w:gridCol w:w="993"/>
        <w:gridCol w:w="1275"/>
        <w:gridCol w:w="1276"/>
        <w:gridCol w:w="959"/>
      </w:tblGrid>
      <w:tr w:rsidR="00A50E54" w:rsidRPr="00D36193" w:rsidTr="006A57A5">
        <w:tc>
          <w:tcPr>
            <w:tcW w:w="9576" w:type="dxa"/>
            <w:gridSpan w:val="8"/>
          </w:tcPr>
          <w:p w:rsidR="00C7628D" w:rsidRDefault="00A50E54" w:rsidP="005F1D7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lastRenderedPageBreak/>
              <w:t xml:space="preserve">جدول زمانبندی ارائه برنامه درس </w:t>
            </w:r>
            <w:r w:rsidR="00C9268F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انگل شناسی و قارچ شناسی پزشکی</w:t>
            </w:r>
            <w:r w:rsidR="00C7628D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، ویژه دانشجویان پزشکی</w:t>
            </w:r>
            <w:r w:rsidR="00E35AB2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5F1D70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–</w:t>
            </w:r>
            <w:r w:rsidR="005F1D70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دانشکده داروسازی</w:t>
            </w:r>
          </w:p>
          <w:p w:rsidR="00A50E54" w:rsidRPr="00D36193" w:rsidRDefault="003354ED" w:rsidP="005F1D7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نیمسال</w:t>
            </w:r>
            <w:r w:rsidR="00416DA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6A31C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اول</w:t>
            </w:r>
            <w:r w:rsidR="00E44E9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C9268F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سال تحصیلی</w:t>
            </w:r>
            <w:r w:rsidR="00352E71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 </w:t>
            </w:r>
            <w:r w:rsidR="00C9268F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E35AB2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02</w:t>
            </w:r>
            <w:r w:rsidR="00345E51" w:rsidRPr="00D36193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–</w:t>
            </w:r>
            <w:r w:rsidR="00C9268F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E35AB2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1401</w:t>
            </w:r>
            <w:r w:rsidR="00345E51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   روز های</w:t>
            </w:r>
            <w:r w:rsidR="00127E87">
              <w:rPr>
                <w:rFonts w:ascii="IranNastaliq" w:hAnsi="IranNastaliq" w:cs="IranNastaliq"/>
                <w:sz w:val="36"/>
                <w:szCs w:val="36"/>
                <w:lang w:bidi="fa-IR"/>
              </w:rPr>
              <w:t xml:space="preserve">  </w:t>
            </w:r>
            <w:r w:rsidR="00127E87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5F1D70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سه </w:t>
            </w:r>
            <w:r w:rsidR="00501FCE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شنبه</w:t>
            </w:r>
            <w:r w:rsidR="00416DA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 </w:t>
            </w:r>
          </w:p>
        </w:tc>
      </w:tr>
      <w:tr w:rsidR="00E314F4" w:rsidRPr="00D36193" w:rsidTr="00A95CD3">
        <w:tc>
          <w:tcPr>
            <w:tcW w:w="574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750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631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ساعت</w:t>
            </w:r>
          </w:p>
        </w:tc>
        <w:tc>
          <w:tcPr>
            <w:tcW w:w="3118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موضوع جلسه</w:t>
            </w:r>
          </w:p>
        </w:tc>
        <w:tc>
          <w:tcPr>
            <w:tcW w:w="993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مدرس</w:t>
            </w:r>
          </w:p>
        </w:tc>
        <w:tc>
          <w:tcPr>
            <w:tcW w:w="1275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روش های آموزش</w:t>
            </w:r>
          </w:p>
        </w:tc>
        <w:tc>
          <w:tcPr>
            <w:tcW w:w="1276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امکانات مورد نیاز</w:t>
            </w:r>
          </w:p>
        </w:tc>
        <w:tc>
          <w:tcPr>
            <w:tcW w:w="959" w:type="dxa"/>
          </w:tcPr>
          <w:p w:rsidR="00A50E54" w:rsidRPr="00D36193" w:rsidRDefault="005D240D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عرصه  آموزش</w:t>
            </w:r>
          </w:p>
        </w:tc>
      </w:tr>
      <w:tr w:rsidR="00D769D2" w:rsidRPr="00D36193" w:rsidTr="00667407">
        <w:tc>
          <w:tcPr>
            <w:tcW w:w="574" w:type="dxa"/>
            <w:vAlign w:val="center"/>
          </w:tcPr>
          <w:p w:rsidR="00D769D2" w:rsidRPr="00EE0DA4" w:rsidRDefault="00C1140B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0" w:type="dxa"/>
            <w:shd w:val="clear" w:color="auto" w:fill="FDE9D9" w:themeFill="accent6" w:themeFillTint="33"/>
          </w:tcPr>
          <w:p w:rsidR="00D769D2" w:rsidRPr="009A6E32" w:rsidRDefault="00D769D2" w:rsidP="00D769D2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FDE9D9" w:themeFill="accent6" w:themeFillTint="33"/>
          </w:tcPr>
          <w:p w:rsidR="00D769D2" w:rsidRPr="009A6E32" w:rsidRDefault="00D769D2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D769D2" w:rsidRPr="008151B2" w:rsidRDefault="00D769D2" w:rsidP="00F10A6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مقدمات قارچ شناسی و  </w:t>
            </w:r>
            <w:r w:rsidR="00F10A6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سطحی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D769D2" w:rsidRPr="001520C7" w:rsidRDefault="00D769D2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D769D2" w:rsidRPr="001520C7" w:rsidRDefault="00D769D2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769D2" w:rsidRPr="001520C7" w:rsidRDefault="00D769D2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D769D2" w:rsidRPr="001520C7" w:rsidRDefault="00D769D2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vAlign w:val="center"/>
          </w:tcPr>
          <w:p w:rsidR="00F10A63" w:rsidRPr="00EE0DA4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0" w:type="dxa"/>
            <w:shd w:val="clear" w:color="auto" w:fill="FDE9D9" w:themeFill="accent6" w:themeFillTint="33"/>
          </w:tcPr>
          <w:p w:rsidR="00F10A63" w:rsidRPr="009A6E32" w:rsidRDefault="00F10A63" w:rsidP="00533A78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D769D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22/6/1401</w:t>
            </w:r>
            <w:r w:rsidRPr="00D769D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FDE9D9" w:themeFill="accent6" w:themeFillTint="33"/>
          </w:tcPr>
          <w:p w:rsidR="00F10A63" w:rsidRPr="009A6E32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جلدی 1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10A63" w:rsidRPr="001520C7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vAlign w:val="center"/>
          </w:tcPr>
          <w:p w:rsidR="00F10A63" w:rsidRPr="00EE0DA4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0" w:type="dxa"/>
            <w:shd w:val="clear" w:color="auto" w:fill="DAEEF3" w:themeFill="accent5" w:themeFillTint="33"/>
          </w:tcPr>
          <w:p w:rsidR="00F10A63" w:rsidRPr="009A6E32" w:rsidRDefault="00F10A63" w:rsidP="00AF511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/1401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DAEEF3" w:themeFill="accent5" w:themeFillTint="33"/>
          </w:tcPr>
          <w:p w:rsidR="00F10A63" w:rsidRPr="00EE0DA4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F10A63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جلدی 2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10A63" w:rsidRPr="001520C7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AF5110" w:rsidRPr="00D36193" w:rsidTr="00667407">
        <w:tc>
          <w:tcPr>
            <w:tcW w:w="574" w:type="dxa"/>
            <w:vAlign w:val="center"/>
          </w:tcPr>
          <w:p w:rsidR="00AF5110" w:rsidRDefault="00C1140B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0" w:type="dxa"/>
            <w:shd w:val="clear" w:color="auto" w:fill="DAEEF3" w:themeFill="accent5" w:themeFillTint="33"/>
          </w:tcPr>
          <w:p w:rsidR="00AF5110" w:rsidRPr="009A6E32" w:rsidRDefault="00AF5110" w:rsidP="00A5206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/1401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DAEEF3" w:themeFill="accent5" w:themeFillTint="33"/>
          </w:tcPr>
          <w:p w:rsidR="00AF5110" w:rsidRPr="009A6E32" w:rsidRDefault="00AF5110" w:rsidP="005C6C70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AF5110" w:rsidRDefault="00F10A63" w:rsidP="00AF5110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زیر جلدی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AF5110" w:rsidRPr="001520C7" w:rsidRDefault="00AF5110" w:rsidP="00366DBD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F5110" w:rsidRPr="001520C7" w:rsidRDefault="00AF5110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F5110" w:rsidRPr="001520C7" w:rsidRDefault="00AF5110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AF5110" w:rsidRPr="001520C7" w:rsidRDefault="00AF5110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C1140B" w:rsidRPr="00D36193" w:rsidTr="00667407">
        <w:tc>
          <w:tcPr>
            <w:tcW w:w="574" w:type="dxa"/>
            <w:shd w:val="clear" w:color="auto" w:fill="F2DBDB" w:themeFill="accent2" w:themeFillTint="33"/>
            <w:vAlign w:val="center"/>
          </w:tcPr>
          <w:p w:rsidR="00C1140B" w:rsidRPr="001520C7" w:rsidRDefault="00C1140B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81" w:type="dxa"/>
            <w:gridSpan w:val="2"/>
            <w:shd w:val="clear" w:color="auto" w:fill="F2DBDB" w:themeFill="accent2" w:themeFillTint="33"/>
          </w:tcPr>
          <w:p w:rsidR="00C1140B" w:rsidRPr="009A6E32" w:rsidRDefault="00C1140B" w:rsidP="00C1140B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5/7/1401</w:t>
            </w:r>
          </w:p>
        </w:tc>
        <w:tc>
          <w:tcPr>
            <w:tcW w:w="7621" w:type="dxa"/>
            <w:gridSpan w:val="5"/>
            <w:shd w:val="clear" w:color="auto" w:fill="F2DBDB" w:themeFill="accent2" w:themeFillTint="33"/>
            <w:vAlign w:val="center"/>
          </w:tcPr>
          <w:p w:rsidR="00C1140B" w:rsidRPr="001520C7" w:rsidRDefault="00C1140B" w:rsidP="00C1140B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تعطیل رسمی</w:t>
            </w:r>
          </w:p>
        </w:tc>
      </w:tr>
      <w:tr w:rsidR="00F10A63" w:rsidRPr="00D36193" w:rsidTr="00667407">
        <w:tc>
          <w:tcPr>
            <w:tcW w:w="574" w:type="dxa"/>
            <w:vAlign w:val="center"/>
          </w:tcPr>
          <w:p w:rsidR="00F10A63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50" w:type="dxa"/>
            <w:shd w:val="clear" w:color="auto" w:fill="E5DFEC" w:themeFill="accent4" w:themeFillTint="33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12/7/1401</w:t>
            </w:r>
          </w:p>
        </w:tc>
        <w:tc>
          <w:tcPr>
            <w:tcW w:w="631" w:type="dxa"/>
            <w:shd w:val="clear" w:color="auto" w:fill="E5DFEC" w:themeFill="accent4" w:themeFillTint="33"/>
          </w:tcPr>
          <w:p w:rsidR="00F10A63" w:rsidRPr="00EE0DA4" w:rsidRDefault="00F10A63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احشائی 1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10A63" w:rsidRPr="001520C7" w:rsidRDefault="00F10A63" w:rsidP="00366DBD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F10A63" w:rsidRPr="001520C7" w:rsidRDefault="00F10A63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10A63" w:rsidRPr="001520C7" w:rsidRDefault="00F10A63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F10A63" w:rsidRPr="001520C7" w:rsidRDefault="00F10A63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vAlign w:val="center"/>
          </w:tcPr>
          <w:p w:rsidR="00F10A63" w:rsidRPr="001520C7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50" w:type="dxa"/>
            <w:shd w:val="clear" w:color="auto" w:fill="E5DFEC" w:themeFill="accent4" w:themeFillTint="33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12/7/1401</w:t>
            </w:r>
          </w:p>
        </w:tc>
        <w:tc>
          <w:tcPr>
            <w:tcW w:w="631" w:type="dxa"/>
            <w:shd w:val="clear" w:color="auto" w:fill="E5DFEC" w:themeFill="accent4" w:themeFillTint="33"/>
          </w:tcPr>
          <w:p w:rsidR="00F10A63" w:rsidRPr="00EE0DA4" w:rsidRDefault="00F10A63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F10A63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بیماریهای قارچی احشائی 2   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10A63" w:rsidRPr="001520C7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vAlign w:val="center"/>
          </w:tcPr>
          <w:p w:rsidR="00F10A63" w:rsidRPr="001520C7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50" w:type="dxa"/>
            <w:shd w:val="clear" w:color="auto" w:fill="EAF1DD" w:themeFill="accent3" w:themeFillTint="33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19/7/1401</w:t>
            </w:r>
          </w:p>
        </w:tc>
        <w:tc>
          <w:tcPr>
            <w:tcW w:w="631" w:type="dxa"/>
            <w:shd w:val="clear" w:color="auto" w:fill="EAF1DD" w:themeFill="accent3" w:themeFillTint="33"/>
          </w:tcPr>
          <w:p w:rsidR="00F10A63" w:rsidRPr="009A6E32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DDD9C3" w:themeFill="background2" w:themeFillShade="E6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مقدمه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انگل شناسی،  اصطلاحات و تعاریف 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D769D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دکترشریفدینی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Pr="009A6E32" w:rsidRDefault="00F10A63" w:rsidP="007059B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50" w:type="dxa"/>
            <w:shd w:val="clear" w:color="auto" w:fill="EAF1DD" w:themeFill="accent3" w:themeFillTint="33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19/7/1401</w:t>
            </w:r>
          </w:p>
        </w:tc>
        <w:tc>
          <w:tcPr>
            <w:tcW w:w="631" w:type="dxa"/>
            <w:shd w:val="clear" w:color="auto" w:fill="EAF1DD" w:themeFill="accent3" w:themeFillTint="33"/>
          </w:tcPr>
          <w:p w:rsidR="00F10A63" w:rsidRPr="009A6E32" w:rsidRDefault="00F10A63" w:rsidP="007059B7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DDD9C3" w:themeFill="background2" w:themeFillShade="E6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نماتودهای روده ای 1 (آسکاریس، تریکوسفال، کرمهای قلابدار)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89663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دکترشریفدینی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F10A63" w:rsidRPr="001520C7" w:rsidRDefault="00F10A6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10A63" w:rsidRPr="001520C7" w:rsidRDefault="00F10A6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DD9C3" w:themeFill="background2" w:themeFillShade="E6"/>
          </w:tcPr>
          <w:p w:rsidR="00F10A63" w:rsidRPr="001520C7" w:rsidRDefault="00F10A6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Pr="001520C7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50" w:type="dxa"/>
            <w:shd w:val="clear" w:color="auto" w:fill="F2DBDB" w:themeFill="accent2" w:themeFillTint="33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26/7/1401</w:t>
            </w:r>
          </w:p>
        </w:tc>
        <w:tc>
          <w:tcPr>
            <w:tcW w:w="631" w:type="dxa"/>
            <w:shd w:val="clear" w:color="auto" w:fill="F2DBDB" w:themeFill="accent2" w:themeFillTint="33"/>
          </w:tcPr>
          <w:p w:rsidR="00F10A63" w:rsidRPr="009A6E32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DDD9C3" w:themeFill="background2" w:themeFillShade="E6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نماتودهای روده ای 2 (تریکواسترونژیلوس، استرونژیلوئیدس، اکسیور)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89663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دکترشریفدینی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Pr="009A6E32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50" w:type="dxa"/>
            <w:shd w:val="clear" w:color="auto" w:fill="F2DBDB" w:themeFill="accent2" w:themeFillTint="33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26/7/1401</w:t>
            </w:r>
          </w:p>
        </w:tc>
        <w:tc>
          <w:tcPr>
            <w:tcW w:w="631" w:type="dxa"/>
            <w:shd w:val="clear" w:color="auto" w:fill="F2DBDB" w:themeFill="accent2" w:themeFillTint="33"/>
          </w:tcPr>
          <w:p w:rsidR="00F10A63" w:rsidRPr="009A6E32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451377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DDD9C3" w:themeFill="background2" w:themeFillShade="E6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نماتودهای نسجی  (تریشین، فیلرها، دراکونکولوس)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89663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دکترشریفدینی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DD9C3" w:themeFill="background2" w:themeFillShade="E6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Pr="009A6E32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50" w:type="dxa"/>
            <w:shd w:val="clear" w:color="auto" w:fill="FDE9D9" w:themeFill="accent6" w:themeFillTint="33"/>
          </w:tcPr>
          <w:p w:rsidR="00F10A63" w:rsidRDefault="00F10A63" w:rsidP="00451377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3/8/1401</w:t>
            </w:r>
          </w:p>
        </w:tc>
        <w:tc>
          <w:tcPr>
            <w:tcW w:w="631" w:type="dxa"/>
            <w:shd w:val="clear" w:color="auto" w:fill="FDE9D9" w:themeFill="accent6" w:themeFillTint="33"/>
          </w:tcPr>
          <w:p w:rsidR="00F10A63" w:rsidRPr="009A6E32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مقدمه ترماتودها، 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ترماتودهای کبدی (فاسیولا، دیکروسلیوم) 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5DFEC" w:themeFill="accent4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Pr="009A6E32" w:rsidRDefault="00F10A63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50" w:type="dxa"/>
            <w:shd w:val="clear" w:color="auto" w:fill="FDE9D9" w:themeFill="accent6" w:themeFillTint="33"/>
          </w:tcPr>
          <w:p w:rsidR="00F10A63" w:rsidRPr="009A6E32" w:rsidRDefault="00F10A63" w:rsidP="00A66233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FDE9D9" w:themeFill="accent6" w:themeFillTint="33"/>
          </w:tcPr>
          <w:p w:rsidR="00F10A63" w:rsidRPr="009A6E32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ادامه ترماتودهای کبدی، 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ترماتودهای  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روده ای 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و ترماتودهای  ریوی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Pr="00EE0DA4" w:rsidRDefault="00F10A63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50" w:type="dxa"/>
            <w:shd w:val="clear" w:color="auto" w:fill="DBE5F1" w:themeFill="accent1" w:themeFillTint="33"/>
          </w:tcPr>
          <w:p w:rsidR="00F10A63" w:rsidRPr="009A6E32" w:rsidRDefault="00F10A63" w:rsidP="00A66233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DBE5F1" w:themeFill="accent1" w:themeFillTint="33"/>
          </w:tcPr>
          <w:p w:rsidR="00F10A63" w:rsidRPr="009A6E32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F10A63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ترماتودهای خونی   (شیستوزوماها)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Pr="001520C7" w:rsidRDefault="00F10A63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50" w:type="dxa"/>
            <w:shd w:val="clear" w:color="auto" w:fill="DBE5F1" w:themeFill="accent1" w:themeFillTint="33"/>
          </w:tcPr>
          <w:p w:rsidR="00F10A63" w:rsidRPr="009A6E32" w:rsidRDefault="00F10A63" w:rsidP="00A66233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DBE5F1" w:themeFill="accent1" w:themeFillTint="33"/>
          </w:tcPr>
          <w:p w:rsidR="00F10A63" w:rsidRPr="009A6E32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مقدمات سستودها، 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تنیاساژیناتا، سولیوم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و آسیاتیکا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50" w:type="dxa"/>
            <w:shd w:val="clear" w:color="auto" w:fill="DDD9C3" w:themeFill="background2" w:themeFillShade="E6"/>
          </w:tcPr>
          <w:p w:rsidR="00F10A63" w:rsidRDefault="00F10A63" w:rsidP="00533A78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17/8/1401</w:t>
            </w:r>
          </w:p>
        </w:tc>
        <w:tc>
          <w:tcPr>
            <w:tcW w:w="631" w:type="dxa"/>
            <w:shd w:val="clear" w:color="auto" w:fill="DDD9C3" w:themeFill="background2" w:themeFillShade="E6"/>
          </w:tcPr>
          <w:p w:rsidR="00F10A63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کیست هیداتیک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67407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50" w:type="dxa"/>
            <w:shd w:val="clear" w:color="auto" w:fill="DDD9C3" w:themeFill="background2" w:themeFillShade="E6"/>
          </w:tcPr>
          <w:p w:rsidR="00F10A63" w:rsidRDefault="00F10A63" w:rsidP="00533A78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595074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17/8/1401</w:t>
            </w:r>
          </w:p>
        </w:tc>
        <w:tc>
          <w:tcPr>
            <w:tcW w:w="631" w:type="dxa"/>
            <w:shd w:val="clear" w:color="auto" w:fill="DDD9C3" w:themeFill="background2" w:themeFillShade="E6"/>
          </w:tcPr>
          <w:p w:rsidR="00F10A63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F10A63" w:rsidRPr="008151B2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سستودها 2  (هیمنولپیس نانا، دیپیلیدیوم کانینوم، دیفیلوبوتریوم)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5DFEC" w:themeFill="accent4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C1140B" w:rsidRPr="00D36193" w:rsidTr="00F10A63">
        <w:tc>
          <w:tcPr>
            <w:tcW w:w="574" w:type="dxa"/>
            <w:shd w:val="clear" w:color="auto" w:fill="FFFFFF" w:themeFill="background1"/>
            <w:vAlign w:val="center"/>
          </w:tcPr>
          <w:p w:rsidR="00C1140B" w:rsidRDefault="00595074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381" w:type="dxa"/>
            <w:gridSpan w:val="2"/>
            <w:shd w:val="clear" w:color="auto" w:fill="FFFFFF" w:themeFill="background1"/>
          </w:tcPr>
          <w:p w:rsidR="00C1140B" w:rsidRDefault="00595074" w:rsidP="00C1140B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r w:rsidR="00C1140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/8/1401</w:t>
            </w:r>
          </w:p>
        </w:tc>
        <w:tc>
          <w:tcPr>
            <w:tcW w:w="7621" w:type="dxa"/>
            <w:gridSpan w:val="5"/>
            <w:shd w:val="clear" w:color="auto" w:fill="F2DBDB" w:themeFill="accent2" w:themeFillTint="33"/>
            <w:vAlign w:val="center"/>
          </w:tcPr>
          <w:p w:rsidR="00C1140B" w:rsidRPr="00533E4E" w:rsidRDefault="00C1140B" w:rsidP="0045137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آزمون میان ترم قارچ و نماتودها  (12-10)</w:t>
            </w:r>
          </w:p>
        </w:tc>
      </w:tr>
      <w:tr w:rsidR="00F10A63" w:rsidRPr="00D36193" w:rsidTr="00F10A63">
        <w:tc>
          <w:tcPr>
            <w:tcW w:w="574" w:type="dxa"/>
            <w:shd w:val="clear" w:color="auto" w:fill="FFFFFF" w:themeFill="background1"/>
            <w:vAlign w:val="center"/>
          </w:tcPr>
          <w:p w:rsidR="00F10A63" w:rsidRPr="009A6E32" w:rsidRDefault="00F10A63" w:rsidP="00533A78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:rsidR="00F10A63" w:rsidRPr="009A6E32" w:rsidRDefault="00F10A63" w:rsidP="00451377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F10A63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کلیات تک یاخته شناسی، آمیب های روده ای و آزادزی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EE0DA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EE0DA4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F10A63" w:rsidRPr="001520C7" w:rsidRDefault="00F10A63" w:rsidP="00A6623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A95CD3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:rsidR="00F10A63" w:rsidRPr="009A6E32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F10A63" w:rsidRPr="009A6E32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تاژکداران روده ای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A95CD3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50" w:type="dxa"/>
            <w:shd w:val="clear" w:color="auto" w:fill="FABF8F" w:themeFill="accent6" w:themeFillTint="99"/>
          </w:tcPr>
          <w:p w:rsidR="00F10A63" w:rsidRPr="009A6E32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FABF8F" w:themeFill="accent6" w:themeFillTint="99"/>
          </w:tcPr>
          <w:p w:rsidR="00F10A63" w:rsidRPr="009A6E32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کوکسیدیاهای روده ای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A95CD3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50" w:type="dxa"/>
            <w:shd w:val="clear" w:color="auto" w:fill="FABF8F" w:themeFill="accent6" w:themeFillTint="99"/>
          </w:tcPr>
          <w:p w:rsidR="00F10A63" w:rsidRPr="009A6E32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FABF8F" w:themeFill="accent6" w:themeFillTint="99"/>
          </w:tcPr>
          <w:p w:rsidR="00F10A63" w:rsidRPr="009A6E32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لیشمانیوز </w:t>
            </w:r>
            <w:r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EE0DA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EE0DA4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979BE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23</w:t>
            </w:r>
          </w:p>
        </w:tc>
        <w:tc>
          <w:tcPr>
            <w:tcW w:w="750" w:type="dxa"/>
            <w:shd w:val="clear" w:color="auto" w:fill="92CDDC" w:themeFill="accent5" w:themeFillTint="99"/>
          </w:tcPr>
          <w:p w:rsidR="00F10A63" w:rsidRPr="009A6E32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92CDDC" w:themeFill="accent5" w:themeFillTint="99"/>
          </w:tcPr>
          <w:p w:rsidR="00F10A63" w:rsidRPr="009A6E32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F10A63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ادامه لیشمانیوز و تریپانوزومیازیس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10A63" w:rsidRPr="001520C7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F10A63" w:rsidRPr="001520C7" w:rsidRDefault="00F10A63" w:rsidP="00533E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6979BE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50" w:type="dxa"/>
            <w:shd w:val="clear" w:color="auto" w:fill="92CDDC" w:themeFill="accent5" w:themeFillTint="99"/>
          </w:tcPr>
          <w:p w:rsidR="00F10A63" w:rsidRPr="009A6E32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1" w:type="dxa"/>
            <w:shd w:val="clear" w:color="auto" w:fill="92CDDC" w:themeFill="accent5" w:themeFillTint="99"/>
          </w:tcPr>
          <w:p w:rsidR="00F10A63" w:rsidRDefault="00F10A6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مالاریا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0A63" w:rsidRPr="001520C7" w:rsidRDefault="00F10A63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10A63" w:rsidRPr="001520C7" w:rsidRDefault="00F10A63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F10A63" w:rsidRPr="001520C7" w:rsidRDefault="00F10A63" w:rsidP="00366DBD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F10A63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7059B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750" w:type="dxa"/>
            <w:shd w:val="clear" w:color="auto" w:fill="C2D69B" w:themeFill="accent3" w:themeFillTint="99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22/9/1401</w:t>
            </w:r>
          </w:p>
        </w:tc>
        <w:tc>
          <w:tcPr>
            <w:tcW w:w="631" w:type="dxa"/>
            <w:shd w:val="clear" w:color="auto" w:fill="C2D69B" w:themeFill="accent3" w:themeFillTint="99"/>
          </w:tcPr>
          <w:p w:rsidR="00F10A63" w:rsidRPr="009A6E32" w:rsidRDefault="00F10A6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F10A63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توکسوپلاسموز  و بابزیوز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0A63" w:rsidRPr="001520C7" w:rsidRDefault="00F10A6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10A63" w:rsidRPr="001520C7" w:rsidRDefault="00F10A6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F10A63" w:rsidRPr="001520C7" w:rsidRDefault="00F10A63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F10A63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750" w:type="dxa"/>
            <w:shd w:val="clear" w:color="auto" w:fill="C2D69B" w:themeFill="accent3" w:themeFillTint="99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22/9/1401</w:t>
            </w:r>
          </w:p>
        </w:tc>
        <w:tc>
          <w:tcPr>
            <w:tcW w:w="631" w:type="dxa"/>
            <w:shd w:val="clear" w:color="auto" w:fill="C2D69B" w:themeFill="accent3" w:themeFillTint="99"/>
          </w:tcPr>
          <w:p w:rsidR="00F10A63" w:rsidRPr="009A6E32" w:rsidRDefault="00F10A63" w:rsidP="00A431E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F10A63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حشره شناسی 1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F10A63" w:rsidRPr="001520C7" w:rsidRDefault="00F10A63" w:rsidP="00F10A6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آذری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F10A63" w:rsidRPr="001520C7" w:rsidRDefault="00F10A6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F10A63" w:rsidRPr="001520C7" w:rsidRDefault="00F10A6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B6DDE8" w:themeFill="accent5" w:themeFillTint="66"/>
          </w:tcPr>
          <w:p w:rsidR="00F10A63" w:rsidRPr="001520C7" w:rsidRDefault="00F10A6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F10A63" w:rsidRPr="00D36193" w:rsidTr="00F10A63">
        <w:tc>
          <w:tcPr>
            <w:tcW w:w="574" w:type="dxa"/>
            <w:shd w:val="clear" w:color="auto" w:fill="FFFFFF" w:themeFill="background1"/>
            <w:vAlign w:val="center"/>
          </w:tcPr>
          <w:p w:rsidR="00F10A63" w:rsidRDefault="00F10A63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750" w:type="dxa"/>
            <w:shd w:val="clear" w:color="auto" w:fill="D99594" w:themeFill="accent2" w:themeFillTint="99"/>
          </w:tcPr>
          <w:p w:rsidR="00F10A63" w:rsidRDefault="00F10A63" w:rsidP="00366DBD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29/9/1401</w:t>
            </w:r>
          </w:p>
        </w:tc>
        <w:tc>
          <w:tcPr>
            <w:tcW w:w="631" w:type="dxa"/>
            <w:shd w:val="clear" w:color="auto" w:fill="D99594" w:themeFill="accent2" w:themeFillTint="99"/>
          </w:tcPr>
          <w:p w:rsidR="00F10A63" w:rsidRDefault="00F10A6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F10A63" w:rsidRDefault="00F10A6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F10A6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حشره</w:t>
            </w:r>
            <w:r w:rsidRPr="00F10A63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10A6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شناسی</w:t>
            </w:r>
            <w:r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F10A63" w:rsidRPr="001520C7" w:rsidRDefault="00F10A6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 آذری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F10A63" w:rsidRPr="001520C7" w:rsidRDefault="00F10A63" w:rsidP="00A431E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F10A63" w:rsidRPr="001520C7" w:rsidRDefault="00F10A63" w:rsidP="00A431E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B6DDE8" w:themeFill="accent5" w:themeFillTint="66"/>
          </w:tcPr>
          <w:p w:rsidR="00F10A63" w:rsidRPr="001520C7" w:rsidRDefault="00F10A63" w:rsidP="00A431E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</w:tbl>
    <w:p w:rsidR="007C7876" w:rsidRPr="006230B7" w:rsidRDefault="007C7876" w:rsidP="007C7876">
      <w:pPr>
        <w:bidi/>
        <w:jc w:val="center"/>
        <w:rPr>
          <w:rFonts w:cs="B Nazanin"/>
          <w:sz w:val="2"/>
          <w:szCs w:val="2"/>
          <w:rtl/>
        </w:rPr>
      </w:pPr>
    </w:p>
    <w:p w:rsidR="00121377" w:rsidRPr="00C244A9" w:rsidRDefault="00121377" w:rsidP="00451B9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28"/>
          <w:szCs w:val="28"/>
          <w:rtl/>
          <w:lang w:bidi="fa-IR"/>
        </w:rPr>
      </w:pPr>
      <w:r w:rsidRPr="006230B7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منابع اصلی درس</w:t>
      </w: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:rsidR="00121377" w:rsidRPr="00C244A9" w:rsidRDefault="00121377" w:rsidP="001C16A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1- </w:t>
      </w:r>
      <w:r w:rsidR="001C16A3">
        <w:rPr>
          <w:rFonts w:ascii="IranNastaliq" w:hAnsi="IranNastaliq" w:cs="IranNastaliq" w:hint="cs"/>
          <w:sz w:val="28"/>
          <w:szCs w:val="28"/>
          <w:rtl/>
          <w:lang w:bidi="fa-IR"/>
        </w:rPr>
        <w:t>تک یاخته شناسی پزشکی، تألیف دکتر ادریسیان، دکتر رضائیان، دکتر قربانی، دکتر کشاورزو دکتر محبعلی، انتشارات دانشگاه علوم پزشکی تهران، 1394</w:t>
      </w:r>
    </w:p>
    <w:p w:rsidR="00121377" w:rsidRDefault="00121377" w:rsidP="001C16A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2-</w:t>
      </w:r>
      <w:r w:rsidR="001C16A3" w:rsidRPr="001C16A3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="001C16A3">
        <w:rPr>
          <w:rFonts w:ascii="IranNastaliq" w:hAnsi="IranNastaliq" w:cs="IranNastaliq" w:hint="cs"/>
          <w:sz w:val="28"/>
          <w:szCs w:val="28"/>
          <w:rtl/>
          <w:lang w:bidi="fa-IR"/>
        </w:rPr>
        <w:t>بیماریهای انگلی در ایران- جلد دوم- دکتر اسماعیل صائبی، 1393</w:t>
      </w:r>
    </w:p>
    <w:p w:rsidR="00840533" w:rsidRDefault="00840533" w:rsidP="0084053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3- قارچ شناسی پزشکی جامع، تألیف  دکتر فریده زینی و همکاران، چاپ 1392</w:t>
      </w:r>
    </w:p>
    <w:p w:rsidR="00121377" w:rsidRPr="00C244A9" w:rsidRDefault="00840533" w:rsidP="001C16A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4</w:t>
      </w:r>
      <w:r w:rsidR="00121377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- </w:t>
      </w:r>
      <w:r w:rsidR="001C16A3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حشره شناسی پزشکی تالیف ام سرویس، ترجمه دکتز زعیم، دکتر صائبی و دکتر سیدی رشتی</w:t>
      </w:r>
      <w:r w:rsidR="001C16A3">
        <w:rPr>
          <w:rFonts w:ascii="IranNastaliq" w:hAnsi="IranNastaliq" w:cs="IranNastaliq" w:hint="cs"/>
          <w:sz w:val="28"/>
          <w:szCs w:val="28"/>
          <w:rtl/>
          <w:lang w:bidi="fa-IR"/>
        </w:rPr>
        <w:t>، انتشارات دانشگاه تهران، 1394</w:t>
      </w:r>
    </w:p>
    <w:p w:rsidR="00121377" w:rsidRDefault="00121377" w:rsidP="001C16A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5</w:t>
      </w: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- </w:t>
      </w:r>
      <w:r w:rsidR="001C16A3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انگل شناسی پزشکی  ، مارکل ،و وگ ، مبحث  تک یاخته شناسی و حشره شناسی پزشکی</w:t>
      </w:r>
      <w:r w:rsidR="001C16A3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برای مطالعه بیشتر</w:t>
      </w:r>
    </w:p>
    <w:p w:rsidR="006C65C9" w:rsidRPr="006230B7" w:rsidRDefault="006C65C9" w:rsidP="006C65C9">
      <w:pPr>
        <w:bidi/>
        <w:spacing w:after="0" w:line="240" w:lineRule="auto"/>
        <w:rPr>
          <w:rFonts w:ascii="IranNastaliq" w:hAnsi="IranNastaliq" w:cs="IranNastaliq"/>
          <w:sz w:val="8"/>
          <w:szCs w:val="8"/>
          <w:lang w:bidi="fa-IR"/>
        </w:rPr>
      </w:pPr>
    </w:p>
    <w:p w:rsidR="009337E6" w:rsidRPr="006230B7" w:rsidRDefault="009337E6" w:rsidP="009337E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6230B7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امكانات آموزشي </w:t>
      </w:r>
    </w:p>
    <w:p w:rsidR="009337E6" w:rsidRPr="00C244A9" w:rsidRDefault="009337E6" w:rsidP="0013690E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  <w:sz w:val="28"/>
          <w:szCs w:val="28"/>
        </w:rPr>
      </w:pPr>
      <w:r w:rsidRPr="00C244A9">
        <w:rPr>
          <w:rFonts w:cs="B Nazanin"/>
          <w:sz w:val="28"/>
          <w:szCs w:val="28"/>
        </w:rPr>
        <w:t>-</w:t>
      </w:r>
      <w:r w:rsidR="00143B71" w:rsidRPr="00C244A9">
        <w:rPr>
          <w:rFonts w:cs="B Nazanin" w:hint="cs"/>
          <w:sz w:val="28"/>
          <w:szCs w:val="28"/>
          <w:rtl/>
        </w:rPr>
        <w:t xml:space="preserve"> لپ تاپ، ویدئو پروژکتور</w:t>
      </w:r>
    </w:p>
    <w:p w:rsidR="00143B71" w:rsidRPr="00C244A9" w:rsidRDefault="0093513C" w:rsidP="0013690E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نحوه ارزشیابی دانشجو و ب</w:t>
      </w:r>
      <w:r w:rsidR="00A47A66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ا</w:t>
      </w: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رم مربوط به هر ارزشیابی:</w:t>
      </w:r>
    </w:p>
    <w:p w:rsidR="0093513C" w:rsidRPr="00C244A9" w:rsidRDefault="00532A15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112395</wp:posOffset>
                </wp:positionV>
                <wp:extent cx="142875" cy="1333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0.25pt;margin-top:8.85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" fillcolor="black"/>
            </w:pict>
          </mc:Fallback>
        </mc:AlternateContent>
      </w: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112395</wp:posOffset>
                </wp:positionV>
                <wp:extent cx="142875" cy="13335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9.65pt;margin-top:8.85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" fillcolor="black"/>
            </w:pict>
          </mc:Fallback>
        </mc:AlternateContent>
      </w:r>
      <w:r w:rsidR="0093513C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الف)  در طول ترم                                                                                        ب)  پایان دوره</w:t>
      </w:r>
    </w:p>
    <w:tbl>
      <w:tblPr>
        <w:bidiVisual/>
        <w:tblW w:w="9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1474"/>
        <w:gridCol w:w="2501"/>
        <w:gridCol w:w="2388"/>
      </w:tblGrid>
      <w:tr w:rsidR="009337E6" w:rsidRPr="00C244A9" w:rsidTr="00B00F9B">
        <w:trPr>
          <w:trHeight w:val="654"/>
        </w:trPr>
        <w:tc>
          <w:tcPr>
            <w:tcW w:w="3514" w:type="dxa"/>
            <w:vAlign w:val="center"/>
          </w:tcPr>
          <w:p w:rsidR="009337E6" w:rsidRPr="00C244A9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C244A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روش آزمون</w:t>
            </w:r>
          </w:p>
        </w:tc>
        <w:tc>
          <w:tcPr>
            <w:tcW w:w="1474" w:type="dxa"/>
            <w:vAlign w:val="center"/>
          </w:tcPr>
          <w:p w:rsidR="009337E6" w:rsidRPr="00C244A9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C244A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2501" w:type="dxa"/>
            <w:vAlign w:val="center"/>
          </w:tcPr>
          <w:p w:rsidR="009337E6" w:rsidRPr="00C244A9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C244A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388" w:type="dxa"/>
            <w:vAlign w:val="center"/>
          </w:tcPr>
          <w:p w:rsidR="009337E6" w:rsidRPr="00C244A9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C244A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D36193" w:rsidRPr="00C244A9" w:rsidTr="006230B7">
        <w:trPr>
          <w:trHeight w:val="20"/>
        </w:trPr>
        <w:tc>
          <w:tcPr>
            <w:tcW w:w="3514" w:type="dxa"/>
          </w:tcPr>
          <w:p w:rsidR="006C65C9" w:rsidRPr="00B00F9B" w:rsidRDefault="006230B7" w:rsidP="0008221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00F9B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میان ترم </w:t>
            </w:r>
            <w:r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–</w:t>
            </w:r>
            <w:r w:rsidRPr="00B00F9B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قارچها و نماتودها</w:t>
            </w:r>
          </w:p>
        </w:tc>
        <w:tc>
          <w:tcPr>
            <w:tcW w:w="1474" w:type="dxa"/>
          </w:tcPr>
          <w:p w:rsidR="00D36193" w:rsidRPr="00B00F9B" w:rsidRDefault="006230B7" w:rsidP="0008221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2501" w:type="dxa"/>
          </w:tcPr>
          <w:p w:rsidR="00D36193" w:rsidRPr="00B00F9B" w:rsidRDefault="006230B7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24/8/1401</w:t>
            </w:r>
          </w:p>
        </w:tc>
        <w:tc>
          <w:tcPr>
            <w:tcW w:w="2388" w:type="dxa"/>
          </w:tcPr>
          <w:p w:rsidR="00D36193" w:rsidRPr="00B00F9B" w:rsidRDefault="006230B7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13-12</w:t>
            </w:r>
          </w:p>
        </w:tc>
      </w:tr>
      <w:tr w:rsidR="006230B7" w:rsidRPr="00C244A9" w:rsidTr="006230B7">
        <w:trPr>
          <w:trHeight w:val="20"/>
        </w:trPr>
        <w:tc>
          <w:tcPr>
            <w:tcW w:w="3514" w:type="dxa"/>
          </w:tcPr>
          <w:p w:rsidR="006230B7" w:rsidRPr="00B00F9B" w:rsidRDefault="006230B7" w:rsidP="00303DA7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پایان ترم- ترماتودها، سستودها و تک یاخته شناسی</w:t>
            </w:r>
          </w:p>
        </w:tc>
        <w:tc>
          <w:tcPr>
            <w:tcW w:w="1474" w:type="dxa"/>
          </w:tcPr>
          <w:p w:rsidR="006230B7" w:rsidRPr="00B00F9B" w:rsidRDefault="006230B7" w:rsidP="00303DA7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5/11</w:t>
            </w:r>
          </w:p>
        </w:tc>
        <w:tc>
          <w:tcPr>
            <w:tcW w:w="2501" w:type="dxa"/>
          </w:tcPr>
          <w:p w:rsidR="006230B7" w:rsidRPr="00B00F9B" w:rsidRDefault="006230B7" w:rsidP="00303DA7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00F9B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طبق برنامه آموزش</w:t>
            </w:r>
          </w:p>
        </w:tc>
        <w:tc>
          <w:tcPr>
            <w:tcW w:w="2388" w:type="dxa"/>
          </w:tcPr>
          <w:p w:rsidR="006230B7" w:rsidRPr="00B00F9B" w:rsidRDefault="006230B7" w:rsidP="00303DA7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</w:p>
        </w:tc>
      </w:tr>
    </w:tbl>
    <w:p w:rsidR="006C65C9" w:rsidRDefault="006C65C9" w:rsidP="00D3619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93513C" w:rsidRPr="00C244A9" w:rsidRDefault="0093513C" w:rsidP="006C65C9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مقررات و انتظارات از دانشجو: (توسط گروه تعیین می گردد)</w:t>
      </w:r>
    </w:p>
    <w:p w:rsidR="0093513C" w:rsidRPr="00C244A9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هر دانشجو طی دوره ملزم به رعایت مقررات آموزشی  به شرح  زیر است:</w:t>
      </w:r>
    </w:p>
    <w:p w:rsidR="0093513C" w:rsidRPr="00C244A9" w:rsidRDefault="0093513C" w:rsidP="0093513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28"/>
          <w:szCs w:val="28"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رعایت حسن اخلاق و شئونات اسلامی</w:t>
      </w:r>
    </w:p>
    <w:p w:rsidR="009F5040" w:rsidRPr="00C244A9" w:rsidRDefault="00704EF9" w:rsidP="0013690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244A9">
        <w:rPr>
          <w:rFonts w:ascii="IranNastaliq" w:hAnsi="IranNastaliq" w:cs="IranNastaliq"/>
          <w:sz w:val="28"/>
          <w:szCs w:val="28"/>
          <w:lang w:bidi="fa-IR"/>
        </w:rPr>
        <w:t>-</w:t>
      </w:r>
      <w:r w:rsidR="00873B8A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حضور به موقع در کلاس درس</w:t>
      </w:r>
    </w:p>
    <w:sectPr w:rsidR="009F5040" w:rsidRPr="00C244A9" w:rsidSect="00CF36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4E"/>
    <w:rsid w:val="0000650A"/>
    <w:rsid w:val="00007D01"/>
    <w:rsid w:val="0003505F"/>
    <w:rsid w:val="000527F2"/>
    <w:rsid w:val="000570A7"/>
    <w:rsid w:val="000573DC"/>
    <w:rsid w:val="00066960"/>
    <w:rsid w:val="00072D04"/>
    <w:rsid w:val="00082215"/>
    <w:rsid w:val="000A2D12"/>
    <w:rsid w:val="000A7107"/>
    <w:rsid w:val="000A7546"/>
    <w:rsid w:val="000F5D92"/>
    <w:rsid w:val="000F62A1"/>
    <w:rsid w:val="00116271"/>
    <w:rsid w:val="00121377"/>
    <w:rsid w:val="00126F71"/>
    <w:rsid w:val="00127E87"/>
    <w:rsid w:val="0013401C"/>
    <w:rsid w:val="001362B6"/>
    <w:rsid w:val="0013690E"/>
    <w:rsid w:val="00143B71"/>
    <w:rsid w:val="001520C7"/>
    <w:rsid w:val="0016098F"/>
    <w:rsid w:val="00165217"/>
    <w:rsid w:val="00192E9C"/>
    <w:rsid w:val="0019617B"/>
    <w:rsid w:val="001B10C9"/>
    <w:rsid w:val="001B2CBA"/>
    <w:rsid w:val="001C16A3"/>
    <w:rsid w:val="001E0324"/>
    <w:rsid w:val="001F3280"/>
    <w:rsid w:val="002111DC"/>
    <w:rsid w:val="002251A2"/>
    <w:rsid w:val="00230886"/>
    <w:rsid w:val="00241156"/>
    <w:rsid w:val="00247B46"/>
    <w:rsid w:val="00256719"/>
    <w:rsid w:val="0027669C"/>
    <w:rsid w:val="0029635C"/>
    <w:rsid w:val="00296CD6"/>
    <w:rsid w:val="002D1006"/>
    <w:rsid w:val="002D540B"/>
    <w:rsid w:val="002F7586"/>
    <w:rsid w:val="003064FF"/>
    <w:rsid w:val="00321D98"/>
    <w:rsid w:val="003236E1"/>
    <w:rsid w:val="00333BD1"/>
    <w:rsid w:val="003354ED"/>
    <w:rsid w:val="00335E97"/>
    <w:rsid w:val="00343C77"/>
    <w:rsid w:val="00345E51"/>
    <w:rsid w:val="00352E71"/>
    <w:rsid w:val="00365E1B"/>
    <w:rsid w:val="003667E3"/>
    <w:rsid w:val="00380E95"/>
    <w:rsid w:val="003855B2"/>
    <w:rsid w:val="003A3089"/>
    <w:rsid w:val="003A6964"/>
    <w:rsid w:val="003B0A5C"/>
    <w:rsid w:val="003D2C69"/>
    <w:rsid w:val="003E4D43"/>
    <w:rsid w:val="003F7F5E"/>
    <w:rsid w:val="00401469"/>
    <w:rsid w:val="004020DC"/>
    <w:rsid w:val="00403227"/>
    <w:rsid w:val="00407655"/>
    <w:rsid w:val="00410BA5"/>
    <w:rsid w:val="00411B6D"/>
    <w:rsid w:val="00414192"/>
    <w:rsid w:val="00416DA8"/>
    <w:rsid w:val="00421417"/>
    <w:rsid w:val="00432A01"/>
    <w:rsid w:val="0044278A"/>
    <w:rsid w:val="00443C02"/>
    <w:rsid w:val="00451377"/>
    <w:rsid w:val="00451B96"/>
    <w:rsid w:val="0046225F"/>
    <w:rsid w:val="00464F8F"/>
    <w:rsid w:val="00482801"/>
    <w:rsid w:val="004B5EC6"/>
    <w:rsid w:val="004C22EB"/>
    <w:rsid w:val="004C2320"/>
    <w:rsid w:val="004C718F"/>
    <w:rsid w:val="004E2A64"/>
    <w:rsid w:val="004E3C6A"/>
    <w:rsid w:val="004F08D3"/>
    <w:rsid w:val="004F454C"/>
    <w:rsid w:val="00501FCE"/>
    <w:rsid w:val="00511AFC"/>
    <w:rsid w:val="005127CD"/>
    <w:rsid w:val="0051616D"/>
    <w:rsid w:val="00522799"/>
    <w:rsid w:val="00532A15"/>
    <w:rsid w:val="00533E4E"/>
    <w:rsid w:val="005368D0"/>
    <w:rsid w:val="00552F4B"/>
    <w:rsid w:val="00567B5E"/>
    <w:rsid w:val="00580298"/>
    <w:rsid w:val="00595074"/>
    <w:rsid w:val="00596F50"/>
    <w:rsid w:val="005C7725"/>
    <w:rsid w:val="005D240D"/>
    <w:rsid w:val="005F1D70"/>
    <w:rsid w:val="005F3383"/>
    <w:rsid w:val="00602116"/>
    <w:rsid w:val="006070B1"/>
    <w:rsid w:val="006115AE"/>
    <w:rsid w:val="006230B7"/>
    <w:rsid w:val="00636251"/>
    <w:rsid w:val="00645F6E"/>
    <w:rsid w:val="00652313"/>
    <w:rsid w:val="00665A80"/>
    <w:rsid w:val="00667407"/>
    <w:rsid w:val="00684459"/>
    <w:rsid w:val="006979BE"/>
    <w:rsid w:val="006A31C8"/>
    <w:rsid w:val="006A57A5"/>
    <w:rsid w:val="006B1F92"/>
    <w:rsid w:val="006C65C9"/>
    <w:rsid w:val="006D6729"/>
    <w:rsid w:val="006E2DDE"/>
    <w:rsid w:val="006E3D29"/>
    <w:rsid w:val="006E6392"/>
    <w:rsid w:val="006F04B3"/>
    <w:rsid w:val="006F62B0"/>
    <w:rsid w:val="00700F46"/>
    <w:rsid w:val="00704EF9"/>
    <w:rsid w:val="0071142B"/>
    <w:rsid w:val="007210C4"/>
    <w:rsid w:val="00745893"/>
    <w:rsid w:val="00750957"/>
    <w:rsid w:val="0075266D"/>
    <w:rsid w:val="00756BBE"/>
    <w:rsid w:val="00765C3C"/>
    <w:rsid w:val="0077019D"/>
    <w:rsid w:val="00792DC3"/>
    <w:rsid w:val="00793930"/>
    <w:rsid w:val="007B4FF8"/>
    <w:rsid w:val="007B6A48"/>
    <w:rsid w:val="007C29E0"/>
    <w:rsid w:val="007C7876"/>
    <w:rsid w:val="007F49D8"/>
    <w:rsid w:val="008003DE"/>
    <w:rsid w:val="00802498"/>
    <w:rsid w:val="008151B2"/>
    <w:rsid w:val="00816A08"/>
    <w:rsid w:val="0082165D"/>
    <w:rsid w:val="00840533"/>
    <w:rsid w:val="00847495"/>
    <w:rsid w:val="00852F34"/>
    <w:rsid w:val="0085768A"/>
    <w:rsid w:val="00871B1D"/>
    <w:rsid w:val="00873B8A"/>
    <w:rsid w:val="0088076E"/>
    <w:rsid w:val="0089663B"/>
    <w:rsid w:val="008C10F4"/>
    <w:rsid w:val="008D1624"/>
    <w:rsid w:val="008D3782"/>
    <w:rsid w:val="008F70BA"/>
    <w:rsid w:val="009031CF"/>
    <w:rsid w:val="00906211"/>
    <w:rsid w:val="00916425"/>
    <w:rsid w:val="00922969"/>
    <w:rsid w:val="009273D2"/>
    <w:rsid w:val="009273DE"/>
    <w:rsid w:val="009337E6"/>
    <w:rsid w:val="0093513C"/>
    <w:rsid w:val="0094151A"/>
    <w:rsid w:val="00943390"/>
    <w:rsid w:val="00971E7D"/>
    <w:rsid w:val="009825CD"/>
    <w:rsid w:val="009A6E32"/>
    <w:rsid w:val="009A797C"/>
    <w:rsid w:val="009B31BF"/>
    <w:rsid w:val="009C7B4B"/>
    <w:rsid w:val="009D2022"/>
    <w:rsid w:val="009E1CC7"/>
    <w:rsid w:val="009E268F"/>
    <w:rsid w:val="009F0623"/>
    <w:rsid w:val="009F5040"/>
    <w:rsid w:val="00A0118A"/>
    <w:rsid w:val="00A06A0B"/>
    <w:rsid w:val="00A1028A"/>
    <w:rsid w:val="00A14430"/>
    <w:rsid w:val="00A4214E"/>
    <w:rsid w:val="00A47A66"/>
    <w:rsid w:val="00A50E54"/>
    <w:rsid w:val="00A62C5C"/>
    <w:rsid w:val="00A67356"/>
    <w:rsid w:val="00A71F8F"/>
    <w:rsid w:val="00A7394A"/>
    <w:rsid w:val="00A8249E"/>
    <w:rsid w:val="00A913AB"/>
    <w:rsid w:val="00A95CD3"/>
    <w:rsid w:val="00AD532B"/>
    <w:rsid w:val="00AF041F"/>
    <w:rsid w:val="00AF5110"/>
    <w:rsid w:val="00B00F9B"/>
    <w:rsid w:val="00B168A4"/>
    <w:rsid w:val="00B478F2"/>
    <w:rsid w:val="00B57C99"/>
    <w:rsid w:val="00B63E86"/>
    <w:rsid w:val="00B72FF0"/>
    <w:rsid w:val="00B75AC5"/>
    <w:rsid w:val="00B77BAF"/>
    <w:rsid w:val="00B8399C"/>
    <w:rsid w:val="00B839C0"/>
    <w:rsid w:val="00B85362"/>
    <w:rsid w:val="00B85990"/>
    <w:rsid w:val="00B97B7F"/>
    <w:rsid w:val="00BA34BC"/>
    <w:rsid w:val="00BB6228"/>
    <w:rsid w:val="00BC4981"/>
    <w:rsid w:val="00BE0EA3"/>
    <w:rsid w:val="00BF2D2D"/>
    <w:rsid w:val="00C1140B"/>
    <w:rsid w:val="00C227AE"/>
    <w:rsid w:val="00C244A9"/>
    <w:rsid w:val="00C31CC3"/>
    <w:rsid w:val="00C43F14"/>
    <w:rsid w:val="00C516B6"/>
    <w:rsid w:val="00C62159"/>
    <w:rsid w:val="00C63706"/>
    <w:rsid w:val="00C722FF"/>
    <w:rsid w:val="00C7628D"/>
    <w:rsid w:val="00C80834"/>
    <w:rsid w:val="00C8765A"/>
    <w:rsid w:val="00C9063F"/>
    <w:rsid w:val="00C9268F"/>
    <w:rsid w:val="00CC1986"/>
    <w:rsid w:val="00CC4B32"/>
    <w:rsid w:val="00CE16F9"/>
    <w:rsid w:val="00CF0F4F"/>
    <w:rsid w:val="00CF3394"/>
    <w:rsid w:val="00CF36A1"/>
    <w:rsid w:val="00D0702D"/>
    <w:rsid w:val="00D07458"/>
    <w:rsid w:val="00D36193"/>
    <w:rsid w:val="00D36986"/>
    <w:rsid w:val="00D566A2"/>
    <w:rsid w:val="00D623BF"/>
    <w:rsid w:val="00D769D2"/>
    <w:rsid w:val="00D933B7"/>
    <w:rsid w:val="00DA6008"/>
    <w:rsid w:val="00DB5A71"/>
    <w:rsid w:val="00DC2D71"/>
    <w:rsid w:val="00DF2028"/>
    <w:rsid w:val="00E314F4"/>
    <w:rsid w:val="00E35AB2"/>
    <w:rsid w:val="00E41900"/>
    <w:rsid w:val="00E44E98"/>
    <w:rsid w:val="00E45B18"/>
    <w:rsid w:val="00E50C26"/>
    <w:rsid w:val="00E56D39"/>
    <w:rsid w:val="00E70583"/>
    <w:rsid w:val="00E740F9"/>
    <w:rsid w:val="00EA15F5"/>
    <w:rsid w:val="00EA1A5F"/>
    <w:rsid w:val="00EA2595"/>
    <w:rsid w:val="00EA656B"/>
    <w:rsid w:val="00EB4553"/>
    <w:rsid w:val="00EB5DB5"/>
    <w:rsid w:val="00ED6ECC"/>
    <w:rsid w:val="00EE0DA4"/>
    <w:rsid w:val="00EE4516"/>
    <w:rsid w:val="00EE4BC8"/>
    <w:rsid w:val="00EE66D7"/>
    <w:rsid w:val="00EE7B5C"/>
    <w:rsid w:val="00F06EF5"/>
    <w:rsid w:val="00F10A63"/>
    <w:rsid w:val="00F176DD"/>
    <w:rsid w:val="00F20464"/>
    <w:rsid w:val="00F35382"/>
    <w:rsid w:val="00F43CE4"/>
    <w:rsid w:val="00F930BE"/>
    <w:rsid w:val="00FA4B43"/>
    <w:rsid w:val="00FB3E62"/>
    <w:rsid w:val="00FC41CC"/>
    <w:rsid w:val="00FD166E"/>
    <w:rsid w:val="00FE09F3"/>
    <w:rsid w:val="00FE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49A3-878B-441E-AFED-FF1C935C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moslemi</cp:lastModifiedBy>
  <cp:revision>11</cp:revision>
  <cp:lastPrinted>2022-08-17T08:15:00Z</cp:lastPrinted>
  <dcterms:created xsi:type="dcterms:W3CDTF">2022-08-16T07:03:00Z</dcterms:created>
  <dcterms:modified xsi:type="dcterms:W3CDTF">2022-09-03T04:20:00Z</dcterms:modified>
</cp:coreProperties>
</file>